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02" w:rsidRPr="00495C02" w:rsidRDefault="00495C02" w:rsidP="00495C02"/>
    <w:p w:rsidR="00495C02" w:rsidRPr="00495C02" w:rsidRDefault="00495C02" w:rsidP="00495C02"/>
    <w:p w:rsidR="00495C02" w:rsidRPr="00495C02" w:rsidRDefault="00495C02" w:rsidP="00495C02"/>
    <w:p w:rsidR="00495C02" w:rsidRDefault="00495C02" w:rsidP="00495C02">
      <w:pPr>
        <w:pStyle w:val="Default"/>
        <w:ind w:right="-142"/>
        <w:rPr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 xml:space="preserve">                                          ROMÂNIA </w:t>
      </w:r>
    </w:p>
    <w:p w:rsidR="00495C02" w:rsidRDefault="00495C02" w:rsidP="00495C0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JUDEŢUL NEAMŢ </w:t>
      </w:r>
    </w:p>
    <w:p w:rsidR="00495C02" w:rsidRDefault="00495C02" w:rsidP="00495C0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CONSILIUL LOCAL MOLDOVENI </w:t>
      </w:r>
    </w:p>
    <w:p w:rsidR="00495C02" w:rsidRDefault="00495C02" w:rsidP="00495C02">
      <w:pPr>
        <w:pStyle w:val="Default"/>
        <w:rPr>
          <w:b/>
          <w:bCs/>
          <w:sz w:val="28"/>
          <w:szCs w:val="28"/>
        </w:rPr>
      </w:pPr>
    </w:p>
    <w:p w:rsidR="00495C02" w:rsidRDefault="00495C02" w:rsidP="00495C02">
      <w:pPr>
        <w:pStyle w:val="Default"/>
        <w:rPr>
          <w:b/>
          <w:sz w:val="28"/>
          <w:szCs w:val="28"/>
        </w:rPr>
      </w:pPr>
    </w:p>
    <w:p w:rsidR="00495C02" w:rsidRDefault="00495C02" w:rsidP="00495C02">
      <w:pPr>
        <w:pStyle w:val="Defaul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HO T Ă R Â R E A</w:t>
      </w:r>
    </w:p>
    <w:p w:rsidR="00495C02" w:rsidRDefault="00495C02" w:rsidP="00495C02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proofErr w:type="gramStart"/>
      <w:r>
        <w:rPr>
          <w:b/>
          <w:bCs/>
          <w:sz w:val="28"/>
          <w:szCs w:val="28"/>
        </w:rPr>
        <w:t>NR.</w:t>
      </w:r>
      <w:proofErr w:type="gramEnd"/>
      <w:r>
        <w:rPr>
          <w:b/>
          <w:bCs/>
          <w:sz w:val="28"/>
          <w:szCs w:val="28"/>
        </w:rPr>
        <w:t xml:space="preserve"> 70 </w:t>
      </w:r>
      <w:proofErr w:type="gramStart"/>
      <w:r>
        <w:rPr>
          <w:b/>
          <w:bCs/>
          <w:sz w:val="28"/>
          <w:szCs w:val="28"/>
        </w:rPr>
        <w:t>DIN</w:t>
      </w:r>
      <w:proofErr w:type="gramEnd"/>
      <w:r>
        <w:rPr>
          <w:b/>
          <w:bCs/>
          <w:sz w:val="28"/>
          <w:szCs w:val="28"/>
        </w:rPr>
        <w:t xml:space="preserve"> 06.10.2017</w:t>
      </w:r>
    </w:p>
    <w:p w:rsidR="00495C02" w:rsidRDefault="00495C02" w:rsidP="00495C02">
      <w:pPr>
        <w:jc w:val="center"/>
        <w:rPr>
          <w:b/>
          <w:bCs/>
          <w:iCs/>
          <w:color w:val="000000"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privind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extinderea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locațiunii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titularului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 </w:t>
      </w:r>
      <w:proofErr w:type="spellStart"/>
      <w:r>
        <w:rPr>
          <w:b/>
          <w:bCs/>
          <w:iCs/>
          <w:color w:val="000000"/>
          <w:sz w:val="28"/>
          <w:szCs w:val="28"/>
        </w:rPr>
        <w:t>Contractului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de </w:t>
      </w:r>
      <w:proofErr w:type="spellStart"/>
      <w:r>
        <w:rPr>
          <w:b/>
          <w:bCs/>
          <w:iCs/>
          <w:color w:val="000000"/>
          <w:sz w:val="28"/>
          <w:szCs w:val="28"/>
        </w:rPr>
        <w:t>cesiune</w:t>
      </w:r>
      <w:proofErr w:type="spellEnd"/>
    </w:p>
    <w:p w:rsidR="00495C02" w:rsidRDefault="00495C02" w:rsidP="00495C02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iCs/>
          <w:color w:val="000000"/>
          <w:sz w:val="28"/>
          <w:szCs w:val="28"/>
        </w:rPr>
        <w:t>nr</w:t>
      </w:r>
      <w:proofErr w:type="gramEnd"/>
      <w:r>
        <w:rPr>
          <w:b/>
          <w:bCs/>
          <w:iCs/>
          <w:color w:val="000000"/>
          <w:sz w:val="28"/>
          <w:szCs w:val="28"/>
        </w:rPr>
        <w:t xml:space="preserve">. 2.38 din 24.04.2017, S.C. </w:t>
      </w:r>
      <w:proofErr w:type="spellStart"/>
      <w:r>
        <w:rPr>
          <w:b/>
          <w:bCs/>
          <w:iCs/>
          <w:color w:val="000000"/>
          <w:sz w:val="28"/>
          <w:szCs w:val="28"/>
        </w:rPr>
        <w:t>Farmacia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Mina SRL</w:t>
      </w:r>
    </w:p>
    <w:p w:rsidR="00495C02" w:rsidRDefault="00495C02" w:rsidP="00495C02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iCs/>
          <w:color w:val="000000"/>
          <w:sz w:val="28"/>
          <w:szCs w:val="28"/>
        </w:rPr>
        <w:t>reprezentată</w:t>
      </w:r>
      <w:proofErr w:type="spellEnd"/>
      <w:proofErr w:type="gramEnd"/>
      <w:r>
        <w:rPr>
          <w:b/>
          <w:bCs/>
          <w:iCs/>
          <w:color w:val="000000"/>
          <w:sz w:val="28"/>
          <w:szCs w:val="28"/>
        </w:rPr>
        <w:t xml:space="preserve"> de </w:t>
      </w:r>
      <w:proofErr w:type="spellStart"/>
      <w:r>
        <w:rPr>
          <w:b/>
          <w:bCs/>
          <w:iCs/>
          <w:color w:val="000000"/>
          <w:sz w:val="28"/>
          <w:szCs w:val="28"/>
        </w:rPr>
        <w:t>doamna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Simion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Ica</w:t>
      </w:r>
    </w:p>
    <w:p w:rsidR="00495C02" w:rsidRDefault="00495C02" w:rsidP="00495C02">
      <w:pPr>
        <w:rPr>
          <w:b/>
          <w:sz w:val="28"/>
          <w:szCs w:val="28"/>
        </w:rPr>
      </w:pPr>
    </w:p>
    <w:p w:rsidR="00495C02" w:rsidRDefault="00495C02" w:rsidP="00495C02">
      <w:pPr>
        <w:rPr>
          <w:b/>
          <w:sz w:val="28"/>
          <w:szCs w:val="28"/>
        </w:rPr>
      </w:pPr>
    </w:p>
    <w:p w:rsidR="00495C02" w:rsidRDefault="00495C02" w:rsidP="00495C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Consiliul</w:t>
      </w:r>
      <w:proofErr w:type="spellEnd"/>
      <w:r>
        <w:rPr>
          <w:b/>
          <w:sz w:val="28"/>
          <w:szCs w:val="28"/>
        </w:rPr>
        <w:t xml:space="preserve"> Local al </w:t>
      </w:r>
      <w:proofErr w:type="spellStart"/>
      <w:r>
        <w:rPr>
          <w:b/>
          <w:sz w:val="28"/>
          <w:szCs w:val="28"/>
        </w:rPr>
        <w:t>comunei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Moldoveni</w:t>
      </w:r>
      <w:proofErr w:type="gramStart"/>
      <w:r>
        <w:rPr>
          <w:b/>
          <w:sz w:val="28"/>
          <w:szCs w:val="28"/>
        </w:rPr>
        <w:t>,judeţul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Neamţ</w:t>
      </w:r>
      <w:proofErr w:type="spellEnd"/>
      <w:r>
        <w:rPr>
          <w:b/>
          <w:sz w:val="28"/>
          <w:szCs w:val="28"/>
        </w:rPr>
        <w:t>;</w:t>
      </w:r>
    </w:p>
    <w:p w:rsidR="00495C02" w:rsidRDefault="00495C02" w:rsidP="00495C02">
      <w:pPr>
        <w:pStyle w:val="BodyTextIndent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</w:p>
    <w:p w:rsidR="00495C02" w:rsidRDefault="00495C02" w:rsidP="00495C02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proofErr w:type="spellStart"/>
      <w:r>
        <w:rPr>
          <w:b/>
          <w:bCs/>
          <w:color w:val="000000"/>
          <w:sz w:val="28"/>
          <w:szCs w:val="28"/>
        </w:rPr>
        <w:t>Examinând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proiectul</w:t>
      </w:r>
      <w:proofErr w:type="spellEnd"/>
      <w:r>
        <w:rPr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b/>
          <w:bCs/>
          <w:color w:val="000000"/>
          <w:sz w:val="28"/>
          <w:szCs w:val="28"/>
        </w:rPr>
        <w:t>hotărâre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privind</w:t>
      </w:r>
      <w:proofErr w:type="spellEnd"/>
      <w:r w:rsidRPr="00014022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extinderea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locațiunii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iCs/>
          <w:color w:val="000000"/>
          <w:sz w:val="28"/>
          <w:szCs w:val="28"/>
        </w:rPr>
        <w:t>titularului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 </w:t>
      </w:r>
      <w:proofErr w:type="spellStart"/>
      <w:r>
        <w:rPr>
          <w:b/>
          <w:bCs/>
          <w:iCs/>
          <w:color w:val="000000"/>
          <w:sz w:val="28"/>
          <w:szCs w:val="28"/>
        </w:rPr>
        <w:t>Contractului</w:t>
      </w:r>
      <w:proofErr w:type="spellEnd"/>
      <w:proofErr w:type="gramEnd"/>
      <w:r>
        <w:rPr>
          <w:b/>
          <w:bCs/>
          <w:iCs/>
          <w:color w:val="000000"/>
          <w:sz w:val="28"/>
          <w:szCs w:val="28"/>
        </w:rPr>
        <w:t xml:space="preserve"> de </w:t>
      </w:r>
      <w:proofErr w:type="spellStart"/>
      <w:r>
        <w:rPr>
          <w:b/>
          <w:bCs/>
          <w:iCs/>
          <w:color w:val="000000"/>
          <w:sz w:val="28"/>
          <w:szCs w:val="28"/>
        </w:rPr>
        <w:t>cesiune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nr. 2.38 din 24.04.2017, S.C. </w:t>
      </w:r>
      <w:proofErr w:type="spellStart"/>
      <w:r>
        <w:rPr>
          <w:b/>
          <w:bCs/>
          <w:iCs/>
          <w:color w:val="000000"/>
          <w:sz w:val="28"/>
          <w:szCs w:val="28"/>
        </w:rPr>
        <w:t>Farmacia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Mina SRL </w:t>
      </w:r>
      <w:proofErr w:type="spellStart"/>
      <w:r>
        <w:rPr>
          <w:b/>
          <w:bCs/>
          <w:iCs/>
          <w:color w:val="000000"/>
          <w:sz w:val="28"/>
          <w:szCs w:val="28"/>
        </w:rPr>
        <w:t>reprezentată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de </w:t>
      </w:r>
      <w:proofErr w:type="spellStart"/>
      <w:r>
        <w:rPr>
          <w:b/>
          <w:bCs/>
          <w:iCs/>
          <w:color w:val="000000"/>
          <w:sz w:val="28"/>
          <w:szCs w:val="28"/>
        </w:rPr>
        <w:t>doamna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Simion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Ica, </w:t>
      </w:r>
      <w:proofErr w:type="spellStart"/>
      <w:r>
        <w:rPr>
          <w:b/>
          <w:bCs/>
          <w:iCs/>
          <w:color w:val="000000"/>
          <w:sz w:val="28"/>
          <w:szCs w:val="28"/>
        </w:rPr>
        <w:t>proiect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iniția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de </w:t>
      </w:r>
      <w:proofErr w:type="spellStart"/>
      <w:r>
        <w:rPr>
          <w:b/>
          <w:bCs/>
          <w:iCs/>
          <w:color w:val="000000"/>
          <w:sz w:val="28"/>
          <w:szCs w:val="28"/>
        </w:rPr>
        <w:t>către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primarul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comunei</w:t>
      </w:r>
      <w:proofErr w:type="spellEnd"/>
      <w:r>
        <w:rPr>
          <w:b/>
          <w:bCs/>
          <w:iCs/>
          <w:color w:val="000000"/>
          <w:sz w:val="28"/>
          <w:szCs w:val="28"/>
        </w:rPr>
        <w:t>;</w:t>
      </w:r>
    </w:p>
    <w:p w:rsidR="00495C02" w:rsidRDefault="00495C02" w:rsidP="00495C02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 </w:t>
      </w:r>
      <w:proofErr w:type="spellStart"/>
      <w:r>
        <w:rPr>
          <w:b/>
          <w:bCs/>
          <w:iCs/>
          <w:color w:val="000000"/>
          <w:sz w:val="28"/>
          <w:szCs w:val="28"/>
        </w:rPr>
        <w:t>Analizând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Referatul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de </w:t>
      </w:r>
      <w:proofErr w:type="spellStart"/>
      <w:r>
        <w:rPr>
          <w:b/>
          <w:bCs/>
          <w:iCs/>
          <w:color w:val="000000"/>
          <w:sz w:val="28"/>
          <w:szCs w:val="28"/>
        </w:rPr>
        <w:t>specialitate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înaintat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de </w:t>
      </w:r>
      <w:proofErr w:type="spellStart"/>
      <w:r>
        <w:rPr>
          <w:b/>
          <w:bCs/>
          <w:iCs/>
          <w:color w:val="000000"/>
          <w:sz w:val="28"/>
          <w:szCs w:val="28"/>
        </w:rPr>
        <w:t>către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compartimentul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urbanism </w:t>
      </w:r>
      <w:proofErr w:type="spellStart"/>
      <w:r>
        <w:rPr>
          <w:b/>
          <w:bCs/>
          <w:iCs/>
          <w:color w:val="000000"/>
          <w:sz w:val="28"/>
          <w:szCs w:val="28"/>
        </w:rPr>
        <w:t>și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amenajarea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teritorilui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iCs/>
          <w:color w:val="000000"/>
          <w:sz w:val="28"/>
          <w:szCs w:val="28"/>
        </w:rPr>
        <w:t>prin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care se </w:t>
      </w:r>
      <w:proofErr w:type="spellStart"/>
      <w:r>
        <w:rPr>
          <w:b/>
          <w:bCs/>
          <w:iCs/>
          <w:color w:val="000000"/>
          <w:sz w:val="28"/>
          <w:szCs w:val="28"/>
        </w:rPr>
        <w:t>propune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extinderea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locațiunii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iCs/>
          <w:color w:val="000000"/>
          <w:sz w:val="28"/>
          <w:szCs w:val="28"/>
        </w:rPr>
        <w:t>titularului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 </w:t>
      </w:r>
      <w:proofErr w:type="spellStart"/>
      <w:r>
        <w:rPr>
          <w:b/>
          <w:bCs/>
          <w:iCs/>
          <w:color w:val="000000"/>
          <w:sz w:val="28"/>
          <w:szCs w:val="28"/>
        </w:rPr>
        <w:t>Contractului</w:t>
      </w:r>
      <w:proofErr w:type="spellEnd"/>
      <w:proofErr w:type="gramEnd"/>
      <w:r>
        <w:rPr>
          <w:b/>
          <w:bCs/>
          <w:iCs/>
          <w:color w:val="000000"/>
          <w:sz w:val="28"/>
          <w:szCs w:val="28"/>
        </w:rPr>
        <w:t xml:space="preserve"> de </w:t>
      </w:r>
      <w:proofErr w:type="spellStart"/>
      <w:r>
        <w:rPr>
          <w:b/>
          <w:bCs/>
          <w:iCs/>
          <w:color w:val="000000"/>
          <w:sz w:val="28"/>
          <w:szCs w:val="28"/>
        </w:rPr>
        <w:t>cesiune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nr. 2.38 din 24.04.2017, S.C. </w:t>
      </w:r>
      <w:proofErr w:type="spellStart"/>
      <w:r>
        <w:rPr>
          <w:b/>
          <w:bCs/>
          <w:iCs/>
          <w:color w:val="000000"/>
          <w:sz w:val="28"/>
          <w:szCs w:val="28"/>
        </w:rPr>
        <w:t>Farmacia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Mina SRL </w:t>
      </w:r>
      <w:proofErr w:type="spellStart"/>
      <w:r>
        <w:rPr>
          <w:b/>
          <w:bCs/>
          <w:iCs/>
          <w:color w:val="000000"/>
          <w:sz w:val="28"/>
          <w:szCs w:val="28"/>
        </w:rPr>
        <w:t>reprezentată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de </w:t>
      </w:r>
      <w:proofErr w:type="spellStart"/>
      <w:r>
        <w:rPr>
          <w:b/>
          <w:bCs/>
          <w:iCs/>
          <w:color w:val="000000"/>
          <w:sz w:val="28"/>
          <w:szCs w:val="28"/>
        </w:rPr>
        <w:t>doamna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Simion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Ica;</w:t>
      </w:r>
    </w:p>
    <w:p w:rsidR="00495C02" w:rsidRPr="00014022" w:rsidRDefault="00495C02" w:rsidP="00495C02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 </w:t>
      </w:r>
      <w:proofErr w:type="spellStart"/>
      <w:proofErr w:type="gramStart"/>
      <w:r>
        <w:rPr>
          <w:b/>
          <w:bCs/>
          <w:iCs/>
          <w:color w:val="000000"/>
          <w:sz w:val="28"/>
          <w:szCs w:val="28"/>
        </w:rPr>
        <w:t>Cererea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nr.</w:t>
      </w:r>
      <w:proofErr w:type="gramEnd"/>
      <w:r>
        <w:rPr>
          <w:b/>
          <w:bCs/>
          <w:iCs/>
          <w:color w:val="000000"/>
          <w:sz w:val="28"/>
          <w:szCs w:val="28"/>
        </w:rPr>
        <w:t xml:space="preserve"> 221/29.09.2017 </w:t>
      </w:r>
      <w:proofErr w:type="spellStart"/>
      <w:r>
        <w:rPr>
          <w:b/>
          <w:bCs/>
          <w:iCs/>
          <w:color w:val="000000"/>
          <w:sz w:val="28"/>
          <w:szCs w:val="28"/>
        </w:rPr>
        <w:t>înaintată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de </w:t>
      </w:r>
      <w:proofErr w:type="spellStart"/>
      <w:r>
        <w:rPr>
          <w:b/>
          <w:bCs/>
          <w:iCs/>
          <w:color w:val="000000"/>
          <w:sz w:val="28"/>
          <w:szCs w:val="28"/>
        </w:rPr>
        <w:t>către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S.C. </w:t>
      </w:r>
      <w:proofErr w:type="spellStart"/>
      <w:r>
        <w:rPr>
          <w:b/>
          <w:bCs/>
          <w:iCs/>
          <w:color w:val="000000"/>
          <w:sz w:val="28"/>
          <w:szCs w:val="28"/>
        </w:rPr>
        <w:t>Farmacia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Mina SRL </w:t>
      </w:r>
      <w:proofErr w:type="spellStart"/>
      <w:r>
        <w:rPr>
          <w:b/>
          <w:bCs/>
          <w:iCs/>
          <w:color w:val="000000"/>
          <w:sz w:val="28"/>
          <w:szCs w:val="28"/>
        </w:rPr>
        <w:t>reprezentată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de </w:t>
      </w:r>
      <w:proofErr w:type="spellStart"/>
      <w:r>
        <w:rPr>
          <w:b/>
          <w:bCs/>
          <w:iCs/>
          <w:color w:val="000000"/>
          <w:sz w:val="28"/>
          <w:szCs w:val="28"/>
        </w:rPr>
        <w:t>doamna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Simion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Ica </w:t>
      </w:r>
      <w:proofErr w:type="spellStart"/>
      <w:r>
        <w:rPr>
          <w:b/>
          <w:bCs/>
          <w:iCs/>
          <w:color w:val="000000"/>
          <w:sz w:val="28"/>
          <w:szCs w:val="28"/>
        </w:rPr>
        <w:t>prin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care solicit </w:t>
      </w:r>
      <w:proofErr w:type="spellStart"/>
      <w:r>
        <w:rPr>
          <w:b/>
          <w:bCs/>
          <w:iCs/>
          <w:color w:val="000000"/>
          <w:sz w:val="28"/>
          <w:szCs w:val="28"/>
        </w:rPr>
        <w:t>extinderea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suprafeței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închiriate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pentru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buna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desfășurare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a </w:t>
      </w:r>
      <w:proofErr w:type="spellStart"/>
      <w:r>
        <w:rPr>
          <w:b/>
          <w:bCs/>
          <w:iCs/>
          <w:color w:val="000000"/>
          <w:sz w:val="28"/>
          <w:szCs w:val="28"/>
        </w:rPr>
        <w:t>activității</w:t>
      </w:r>
      <w:proofErr w:type="spellEnd"/>
      <w:r>
        <w:rPr>
          <w:b/>
          <w:bCs/>
          <w:iCs/>
          <w:color w:val="000000"/>
          <w:sz w:val="28"/>
          <w:szCs w:val="28"/>
        </w:rPr>
        <w:t>;</w:t>
      </w:r>
    </w:p>
    <w:p w:rsidR="00495C02" w:rsidRDefault="00495C02" w:rsidP="00495C02">
      <w:pPr>
        <w:pStyle w:val="BodyTextIndent"/>
        <w:spacing w:after="0"/>
        <w:ind w:left="0"/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it-IT"/>
        </w:rPr>
        <w:t>Văzând avizul favorabil  ale comisiilor de specialitate a consiliului  local;</w:t>
      </w:r>
    </w:p>
    <w:p w:rsidR="00495C02" w:rsidRDefault="00495C02" w:rsidP="00495C02">
      <w:pPr>
        <w:pStyle w:val="BodyTextIndent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it-IT"/>
        </w:rPr>
        <w:t xml:space="preserve">      </w:t>
      </w:r>
      <w:r>
        <w:rPr>
          <w:b/>
          <w:sz w:val="28"/>
          <w:szCs w:val="28"/>
        </w:rPr>
        <w:t xml:space="preserve">  În temeiul art. 36 alin. (6) lit. a) pct. 1 şi lit.b) şi art. 45, art.115 alin.(1) lit.”b” din Legea administraţiei publice locale nr.215/2001, republicată, cu modificările şi completările ulterioare, adoptă prezenta:</w:t>
      </w:r>
    </w:p>
    <w:p w:rsidR="00495C02" w:rsidRDefault="00495C02" w:rsidP="00495C02">
      <w:pPr>
        <w:pStyle w:val="BodyTextIndent"/>
        <w:spacing w:after="0"/>
        <w:ind w:left="0"/>
        <w:jc w:val="both"/>
        <w:rPr>
          <w:b/>
          <w:sz w:val="28"/>
          <w:szCs w:val="28"/>
        </w:rPr>
      </w:pPr>
    </w:p>
    <w:p w:rsidR="00495C02" w:rsidRDefault="00495C02" w:rsidP="00495C02">
      <w:pPr>
        <w:pStyle w:val="BodyTextIndent2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HOTARARE:</w:t>
      </w:r>
    </w:p>
    <w:p w:rsidR="00495C02" w:rsidRDefault="00495C02" w:rsidP="00495C02">
      <w:pPr>
        <w:jc w:val="both"/>
        <w:rPr>
          <w:b/>
          <w:bCs/>
          <w:iCs/>
          <w:color w:val="000000"/>
          <w:sz w:val="28"/>
          <w:szCs w:val="28"/>
        </w:rPr>
      </w:pPr>
      <w:r w:rsidRPr="00BD1C7F">
        <w:rPr>
          <w:b/>
          <w:bCs/>
          <w:color w:val="000000"/>
          <w:sz w:val="28"/>
          <w:szCs w:val="28"/>
        </w:rPr>
        <w:t xml:space="preserve">       </w:t>
      </w:r>
      <w:r>
        <w:rPr>
          <w:b/>
          <w:bCs/>
          <w:color w:val="000000"/>
          <w:sz w:val="28"/>
          <w:szCs w:val="28"/>
          <w:u w:val="single"/>
        </w:rPr>
        <w:t>Art.1</w:t>
      </w:r>
      <w:r>
        <w:rPr>
          <w:b/>
          <w:sz w:val="28"/>
          <w:szCs w:val="28"/>
        </w:rPr>
        <w:t xml:space="preserve"> Se </w:t>
      </w:r>
      <w:proofErr w:type="spellStart"/>
      <w:r>
        <w:rPr>
          <w:b/>
          <w:sz w:val="28"/>
          <w:szCs w:val="28"/>
        </w:rPr>
        <w:t>aprobă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extinderea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locațiunii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 xml:space="preserve">S.C. </w:t>
      </w:r>
      <w:proofErr w:type="spellStart"/>
      <w:r>
        <w:rPr>
          <w:b/>
          <w:bCs/>
          <w:iCs/>
          <w:color w:val="000000"/>
          <w:sz w:val="28"/>
          <w:szCs w:val="28"/>
        </w:rPr>
        <w:t>Farmacia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Mina SRL </w:t>
      </w:r>
      <w:proofErr w:type="spellStart"/>
      <w:r>
        <w:rPr>
          <w:b/>
          <w:bCs/>
          <w:iCs/>
          <w:color w:val="000000"/>
          <w:sz w:val="28"/>
          <w:szCs w:val="28"/>
        </w:rPr>
        <w:t>reprezentată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de </w:t>
      </w:r>
      <w:proofErr w:type="spellStart"/>
      <w:r>
        <w:rPr>
          <w:b/>
          <w:bCs/>
          <w:iCs/>
          <w:color w:val="000000"/>
          <w:sz w:val="28"/>
          <w:szCs w:val="28"/>
        </w:rPr>
        <w:t>doamna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Simion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Ica, titular al </w:t>
      </w:r>
      <w:proofErr w:type="spellStart"/>
      <w:r>
        <w:rPr>
          <w:b/>
          <w:bCs/>
          <w:iCs/>
          <w:color w:val="000000"/>
          <w:sz w:val="28"/>
          <w:szCs w:val="28"/>
        </w:rPr>
        <w:t>Contractului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de </w:t>
      </w:r>
      <w:proofErr w:type="spellStart"/>
      <w:r>
        <w:rPr>
          <w:b/>
          <w:bCs/>
          <w:iCs/>
          <w:color w:val="000000"/>
          <w:sz w:val="28"/>
          <w:szCs w:val="28"/>
        </w:rPr>
        <w:t>cesiune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nr. 2.38 din 24.04.2017, </w:t>
      </w:r>
      <w:proofErr w:type="spellStart"/>
      <w:r>
        <w:rPr>
          <w:b/>
          <w:bCs/>
          <w:iCs/>
          <w:color w:val="000000"/>
          <w:sz w:val="28"/>
          <w:szCs w:val="28"/>
        </w:rPr>
        <w:t>având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ca </w:t>
      </w:r>
      <w:proofErr w:type="spellStart"/>
      <w:r>
        <w:rPr>
          <w:b/>
          <w:bCs/>
          <w:iCs/>
          <w:color w:val="000000"/>
          <w:sz w:val="28"/>
          <w:szCs w:val="28"/>
        </w:rPr>
        <w:t>obiect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parte din </w:t>
      </w:r>
      <w:proofErr w:type="spellStart"/>
      <w:r>
        <w:rPr>
          <w:b/>
          <w:bCs/>
          <w:iCs/>
          <w:color w:val="000000"/>
          <w:sz w:val="28"/>
          <w:szCs w:val="28"/>
        </w:rPr>
        <w:t>imobilul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,,</w:t>
      </w:r>
      <w:proofErr w:type="spellStart"/>
      <w:r>
        <w:rPr>
          <w:b/>
          <w:bCs/>
          <w:iCs/>
          <w:color w:val="000000"/>
          <w:sz w:val="28"/>
          <w:szCs w:val="28"/>
        </w:rPr>
        <w:t>Clădire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Dispensar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Uman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,, din </w:t>
      </w:r>
      <w:proofErr w:type="spellStart"/>
      <w:r>
        <w:rPr>
          <w:b/>
          <w:bCs/>
          <w:iCs/>
          <w:color w:val="000000"/>
          <w:sz w:val="28"/>
          <w:szCs w:val="28"/>
        </w:rPr>
        <w:t>satul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Moldoveni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iCs/>
          <w:color w:val="000000"/>
          <w:sz w:val="28"/>
          <w:szCs w:val="28"/>
        </w:rPr>
        <w:t>comuna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Moldoveni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iCs/>
          <w:color w:val="000000"/>
          <w:sz w:val="28"/>
          <w:szCs w:val="28"/>
        </w:rPr>
        <w:t>proprietate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privată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a </w:t>
      </w:r>
      <w:proofErr w:type="spellStart"/>
      <w:r>
        <w:rPr>
          <w:b/>
          <w:bCs/>
          <w:iCs/>
          <w:color w:val="000000"/>
          <w:sz w:val="28"/>
          <w:szCs w:val="28"/>
        </w:rPr>
        <w:t>comunei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Moldoveni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cu </w:t>
      </w:r>
      <w:proofErr w:type="spellStart"/>
      <w:r>
        <w:rPr>
          <w:b/>
          <w:bCs/>
          <w:iCs/>
          <w:color w:val="000000"/>
          <w:sz w:val="28"/>
          <w:szCs w:val="28"/>
        </w:rPr>
        <w:t>destinația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de </w:t>
      </w:r>
      <w:proofErr w:type="spellStart"/>
      <w:r>
        <w:rPr>
          <w:b/>
          <w:bCs/>
          <w:iCs/>
          <w:color w:val="000000"/>
          <w:sz w:val="28"/>
          <w:szCs w:val="28"/>
        </w:rPr>
        <w:t>farmacie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, cu </w:t>
      </w:r>
      <w:proofErr w:type="spellStart"/>
      <w:r>
        <w:rPr>
          <w:b/>
          <w:bCs/>
          <w:iCs/>
          <w:color w:val="000000"/>
          <w:sz w:val="28"/>
          <w:szCs w:val="28"/>
        </w:rPr>
        <w:t>suprafața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de 26.20 mp, </w:t>
      </w:r>
      <w:proofErr w:type="spellStart"/>
      <w:r>
        <w:rPr>
          <w:b/>
          <w:bCs/>
          <w:iCs/>
          <w:color w:val="000000"/>
          <w:sz w:val="28"/>
          <w:szCs w:val="28"/>
        </w:rPr>
        <w:t>compusă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din cu </w:t>
      </w:r>
      <w:proofErr w:type="spellStart"/>
      <w:r>
        <w:rPr>
          <w:b/>
          <w:bCs/>
          <w:iCs/>
          <w:color w:val="000000"/>
          <w:sz w:val="28"/>
          <w:szCs w:val="28"/>
        </w:rPr>
        <w:t>două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camera </w:t>
      </w:r>
      <w:proofErr w:type="spellStart"/>
      <w:r>
        <w:rPr>
          <w:b/>
          <w:bCs/>
          <w:iCs/>
          <w:color w:val="000000"/>
          <w:sz w:val="28"/>
          <w:szCs w:val="28"/>
        </w:rPr>
        <w:t>în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suprafață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 </w:t>
      </w:r>
      <w:proofErr w:type="spellStart"/>
      <w:r>
        <w:rPr>
          <w:b/>
          <w:bCs/>
          <w:iCs/>
          <w:color w:val="000000"/>
          <w:sz w:val="28"/>
          <w:szCs w:val="28"/>
        </w:rPr>
        <w:t>totală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de 19. 57 mp (</w:t>
      </w:r>
      <w:proofErr w:type="spellStart"/>
      <w:proofErr w:type="gramStart"/>
      <w:r>
        <w:rPr>
          <w:b/>
          <w:bCs/>
          <w:iCs/>
          <w:color w:val="000000"/>
          <w:sz w:val="28"/>
          <w:szCs w:val="28"/>
        </w:rPr>
        <w:t>respectiv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 o</w:t>
      </w:r>
      <w:proofErr w:type="gramEnd"/>
      <w:r>
        <w:rPr>
          <w:b/>
          <w:bCs/>
          <w:iCs/>
          <w:color w:val="000000"/>
          <w:sz w:val="28"/>
          <w:szCs w:val="28"/>
        </w:rPr>
        <w:t xml:space="preserve"> camera de 12.07 mp </w:t>
      </w:r>
      <w:proofErr w:type="spellStart"/>
      <w:r>
        <w:rPr>
          <w:b/>
          <w:bCs/>
          <w:iCs/>
          <w:color w:val="000000"/>
          <w:sz w:val="28"/>
          <w:szCs w:val="28"/>
        </w:rPr>
        <w:t>și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o </w:t>
      </w:r>
      <w:proofErr w:type="spellStart"/>
      <w:r>
        <w:rPr>
          <w:b/>
          <w:bCs/>
          <w:iCs/>
          <w:color w:val="000000"/>
          <w:sz w:val="28"/>
          <w:szCs w:val="28"/>
        </w:rPr>
        <w:t>cameră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de 7.50 mp) </w:t>
      </w:r>
      <w:proofErr w:type="spellStart"/>
      <w:r>
        <w:rPr>
          <w:b/>
          <w:bCs/>
          <w:iCs/>
          <w:color w:val="000000"/>
          <w:sz w:val="28"/>
          <w:szCs w:val="28"/>
        </w:rPr>
        <w:t>și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cota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parte din </w:t>
      </w:r>
      <w:proofErr w:type="spellStart"/>
      <w:r>
        <w:rPr>
          <w:b/>
          <w:bCs/>
          <w:iCs/>
          <w:color w:val="000000"/>
          <w:sz w:val="28"/>
          <w:szCs w:val="28"/>
        </w:rPr>
        <w:t>hol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în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suprafață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de 6.63 mp.</w:t>
      </w:r>
    </w:p>
    <w:p w:rsidR="00495C02" w:rsidRDefault="00495C02" w:rsidP="00495C02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</w:t>
      </w:r>
      <w:r w:rsidRPr="00BD1C7F">
        <w:rPr>
          <w:b/>
          <w:bCs/>
          <w:iCs/>
          <w:color w:val="000000"/>
          <w:sz w:val="28"/>
          <w:szCs w:val="28"/>
          <w:u w:val="single"/>
        </w:rPr>
        <w:t>Art.2</w:t>
      </w:r>
      <w:r>
        <w:rPr>
          <w:b/>
          <w:bCs/>
          <w:iCs/>
          <w:color w:val="000000"/>
          <w:sz w:val="28"/>
          <w:szCs w:val="28"/>
        </w:rPr>
        <w:t xml:space="preserve"> Se </w:t>
      </w:r>
      <w:proofErr w:type="spellStart"/>
      <w:r>
        <w:rPr>
          <w:b/>
          <w:bCs/>
          <w:iCs/>
          <w:color w:val="000000"/>
          <w:sz w:val="28"/>
          <w:szCs w:val="28"/>
        </w:rPr>
        <w:t>aprobă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modificarea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prin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Act </w:t>
      </w:r>
      <w:proofErr w:type="spellStart"/>
      <w:r>
        <w:rPr>
          <w:b/>
          <w:bCs/>
          <w:iCs/>
          <w:color w:val="000000"/>
          <w:sz w:val="28"/>
          <w:szCs w:val="28"/>
        </w:rPr>
        <w:t>adițional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a </w:t>
      </w:r>
      <w:proofErr w:type="spellStart"/>
      <w:r>
        <w:rPr>
          <w:b/>
          <w:bCs/>
          <w:iCs/>
          <w:color w:val="000000"/>
          <w:sz w:val="28"/>
          <w:szCs w:val="28"/>
        </w:rPr>
        <w:t>Contractului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de </w:t>
      </w:r>
      <w:proofErr w:type="spellStart"/>
      <w:r>
        <w:rPr>
          <w:b/>
          <w:bCs/>
          <w:iCs/>
          <w:color w:val="000000"/>
          <w:sz w:val="28"/>
          <w:szCs w:val="28"/>
        </w:rPr>
        <w:t>cesiune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nr. 2.38 din 24.04.2017 </w:t>
      </w:r>
      <w:proofErr w:type="spellStart"/>
      <w:r>
        <w:rPr>
          <w:b/>
          <w:bCs/>
          <w:iCs/>
          <w:color w:val="000000"/>
          <w:sz w:val="28"/>
          <w:szCs w:val="28"/>
        </w:rPr>
        <w:t>privind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cesionarea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Contractului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de </w:t>
      </w:r>
      <w:proofErr w:type="spellStart"/>
      <w:r>
        <w:rPr>
          <w:b/>
          <w:bCs/>
          <w:iCs/>
          <w:color w:val="000000"/>
          <w:sz w:val="28"/>
          <w:szCs w:val="28"/>
        </w:rPr>
        <w:t>concesiune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nr. 2.55 din 03.06.2015.</w:t>
      </w:r>
    </w:p>
    <w:p w:rsidR="00495C02" w:rsidRDefault="00495C02" w:rsidP="00495C02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 xml:space="preserve">    </w:t>
      </w:r>
      <w:r w:rsidRPr="00BD1C7F">
        <w:rPr>
          <w:b/>
          <w:bCs/>
          <w:iCs/>
          <w:color w:val="000000"/>
          <w:sz w:val="28"/>
          <w:szCs w:val="28"/>
          <w:u w:val="single"/>
        </w:rPr>
        <w:t>Art.3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Concesionarea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terenului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menționat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la art. 1 se </w:t>
      </w:r>
      <w:proofErr w:type="spellStart"/>
      <w:proofErr w:type="gramStart"/>
      <w:r>
        <w:rPr>
          <w:b/>
          <w:bCs/>
          <w:iCs/>
          <w:color w:val="000000"/>
          <w:sz w:val="28"/>
          <w:szCs w:val="28"/>
        </w:rPr>
        <w:t>va</w:t>
      </w:r>
      <w:proofErr w:type="spellEnd"/>
      <w:proofErr w:type="gramEnd"/>
      <w:r>
        <w:rPr>
          <w:b/>
          <w:bCs/>
          <w:iCs/>
          <w:color w:val="000000"/>
          <w:sz w:val="28"/>
          <w:szCs w:val="28"/>
        </w:rPr>
        <w:t xml:space="preserve"> face </w:t>
      </w:r>
      <w:proofErr w:type="spellStart"/>
      <w:r>
        <w:rPr>
          <w:b/>
          <w:bCs/>
          <w:iCs/>
          <w:color w:val="000000"/>
          <w:sz w:val="28"/>
          <w:szCs w:val="28"/>
        </w:rPr>
        <w:t>pe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perioada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de </w:t>
      </w:r>
      <w:proofErr w:type="spellStart"/>
      <w:r>
        <w:rPr>
          <w:b/>
          <w:bCs/>
          <w:iCs/>
          <w:color w:val="000000"/>
          <w:sz w:val="28"/>
          <w:szCs w:val="28"/>
        </w:rPr>
        <w:t>vabalibitate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a </w:t>
      </w:r>
      <w:proofErr w:type="spellStart"/>
      <w:r>
        <w:rPr>
          <w:b/>
          <w:bCs/>
          <w:iCs/>
          <w:color w:val="000000"/>
          <w:sz w:val="28"/>
          <w:szCs w:val="28"/>
        </w:rPr>
        <w:t>Contractului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de </w:t>
      </w:r>
      <w:proofErr w:type="spellStart"/>
      <w:r>
        <w:rPr>
          <w:b/>
          <w:bCs/>
          <w:iCs/>
          <w:color w:val="000000"/>
          <w:sz w:val="28"/>
          <w:szCs w:val="28"/>
        </w:rPr>
        <w:t>cesiune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nr. 2.38 din 24.04.2017.</w:t>
      </w:r>
    </w:p>
    <w:p w:rsidR="00495C02" w:rsidRDefault="00495C02" w:rsidP="00495C02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</w:t>
      </w:r>
      <w:r w:rsidRPr="00BD1C7F">
        <w:rPr>
          <w:b/>
          <w:bCs/>
          <w:iCs/>
          <w:color w:val="000000"/>
          <w:sz w:val="28"/>
          <w:szCs w:val="28"/>
          <w:u w:val="single"/>
        </w:rPr>
        <w:t>Art.4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Tariful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de </w:t>
      </w:r>
      <w:proofErr w:type="spellStart"/>
      <w:r>
        <w:rPr>
          <w:b/>
          <w:bCs/>
          <w:iCs/>
          <w:color w:val="000000"/>
          <w:sz w:val="28"/>
          <w:szCs w:val="28"/>
        </w:rPr>
        <w:t>concesionare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pentru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suprafața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aprobată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pentru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extindere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spațiu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farmacie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iCs/>
          <w:color w:val="000000"/>
          <w:sz w:val="28"/>
          <w:szCs w:val="28"/>
        </w:rPr>
        <w:t>este</w:t>
      </w:r>
      <w:proofErr w:type="spellEnd"/>
      <w:proofErr w:type="gram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același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cu </w:t>
      </w:r>
      <w:proofErr w:type="spellStart"/>
      <w:r>
        <w:rPr>
          <w:b/>
          <w:bCs/>
          <w:iCs/>
          <w:color w:val="000000"/>
          <w:sz w:val="28"/>
          <w:szCs w:val="28"/>
        </w:rPr>
        <w:t>cel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stabilit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în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Contractului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de </w:t>
      </w:r>
      <w:proofErr w:type="spellStart"/>
      <w:r>
        <w:rPr>
          <w:b/>
          <w:bCs/>
          <w:iCs/>
          <w:color w:val="000000"/>
          <w:sz w:val="28"/>
          <w:szCs w:val="28"/>
        </w:rPr>
        <w:t>cesiune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nr. 2.38 din 24.04.2017 </w:t>
      </w:r>
      <w:proofErr w:type="spellStart"/>
      <w:r>
        <w:rPr>
          <w:b/>
          <w:bCs/>
          <w:iCs/>
          <w:color w:val="000000"/>
          <w:sz w:val="28"/>
          <w:szCs w:val="28"/>
        </w:rPr>
        <w:t>privind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cesionarea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Contractului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de </w:t>
      </w:r>
      <w:proofErr w:type="spellStart"/>
      <w:r>
        <w:rPr>
          <w:b/>
          <w:bCs/>
          <w:iCs/>
          <w:color w:val="000000"/>
          <w:sz w:val="28"/>
          <w:szCs w:val="28"/>
        </w:rPr>
        <w:t>concesiune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nr. 2.55 din 03.06.2015.</w:t>
      </w:r>
    </w:p>
    <w:p w:rsidR="00495C02" w:rsidRDefault="00495C02" w:rsidP="00495C02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</w:t>
      </w:r>
      <w:proofErr w:type="gramStart"/>
      <w:r w:rsidRPr="00902E14">
        <w:rPr>
          <w:b/>
          <w:bCs/>
          <w:iCs/>
          <w:color w:val="000000"/>
          <w:sz w:val="28"/>
          <w:szCs w:val="28"/>
          <w:u w:val="single"/>
        </w:rPr>
        <w:t>Art.5</w:t>
      </w:r>
      <w:r>
        <w:rPr>
          <w:b/>
          <w:bCs/>
          <w:iCs/>
          <w:color w:val="000000"/>
          <w:sz w:val="28"/>
          <w:szCs w:val="28"/>
        </w:rPr>
        <w:t xml:space="preserve"> Se </w:t>
      </w:r>
      <w:proofErr w:type="spellStart"/>
      <w:r>
        <w:rPr>
          <w:b/>
          <w:bCs/>
          <w:iCs/>
          <w:color w:val="000000"/>
          <w:sz w:val="28"/>
          <w:szCs w:val="28"/>
        </w:rPr>
        <w:t>aprobă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modelul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de Act </w:t>
      </w:r>
      <w:proofErr w:type="spellStart"/>
      <w:r>
        <w:rPr>
          <w:b/>
          <w:bCs/>
          <w:iCs/>
          <w:color w:val="000000"/>
          <w:sz w:val="28"/>
          <w:szCs w:val="28"/>
        </w:rPr>
        <w:t>adițional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nr.</w:t>
      </w:r>
      <w:proofErr w:type="gramEnd"/>
      <w:r>
        <w:rPr>
          <w:b/>
          <w:bCs/>
          <w:iCs/>
          <w:color w:val="000000"/>
          <w:sz w:val="28"/>
          <w:szCs w:val="28"/>
        </w:rPr>
        <w:t xml:space="preserve"> 1, conform </w:t>
      </w:r>
      <w:proofErr w:type="spellStart"/>
      <w:r>
        <w:rPr>
          <w:b/>
          <w:bCs/>
          <w:iCs/>
          <w:color w:val="000000"/>
          <w:sz w:val="28"/>
          <w:szCs w:val="28"/>
        </w:rPr>
        <w:t>anexei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, parte </w:t>
      </w:r>
      <w:proofErr w:type="spellStart"/>
      <w:r>
        <w:rPr>
          <w:b/>
          <w:bCs/>
          <w:iCs/>
          <w:color w:val="000000"/>
          <w:sz w:val="28"/>
          <w:szCs w:val="28"/>
        </w:rPr>
        <w:t>integrantă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la </w:t>
      </w:r>
      <w:proofErr w:type="spellStart"/>
      <w:r>
        <w:rPr>
          <w:b/>
          <w:bCs/>
          <w:iCs/>
          <w:color w:val="000000"/>
          <w:sz w:val="28"/>
          <w:szCs w:val="28"/>
        </w:rPr>
        <w:t>prezenta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hotărâre</w:t>
      </w:r>
      <w:proofErr w:type="spellEnd"/>
      <w:r>
        <w:rPr>
          <w:b/>
          <w:bCs/>
          <w:iCs/>
          <w:color w:val="000000"/>
          <w:sz w:val="28"/>
          <w:szCs w:val="28"/>
        </w:rPr>
        <w:t>.</w:t>
      </w:r>
    </w:p>
    <w:p w:rsidR="00495C02" w:rsidRDefault="00495C02" w:rsidP="00495C02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</w:t>
      </w:r>
      <w:r w:rsidRPr="00902E14">
        <w:rPr>
          <w:b/>
          <w:bCs/>
          <w:iCs/>
          <w:color w:val="000000"/>
          <w:sz w:val="28"/>
          <w:szCs w:val="28"/>
          <w:u w:val="single"/>
        </w:rPr>
        <w:t>Art.6</w:t>
      </w:r>
      <w:r>
        <w:rPr>
          <w:b/>
          <w:bCs/>
          <w:iCs/>
          <w:color w:val="000000"/>
          <w:sz w:val="28"/>
          <w:szCs w:val="28"/>
        </w:rPr>
        <w:t xml:space="preserve"> Se </w:t>
      </w:r>
      <w:proofErr w:type="spellStart"/>
      <w:r>
        <w:rPr>
          <w:b/>
          <w:bCs/>
          <w:iCs/>
          <w:color w:val="000000"/>
          <w:sz w:val="28"/>
          <w:szCs w:val="28"/>
        </w:rPr>
        <w:t>împuternicește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Primarul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Comunei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Moldoveni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iCs/>
          <w:color w:val="000000"/>
          <w:sz w:val="28"/>
          <w:szCs w:val="28"/>
        </w:rPr>
        <w:t>să</w:t>
      </w:r>
      <w:proofErr w:type="spellEnd"/>
      <w:proofErr w:type="gram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semneze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în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numele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Consiliului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Local, </w:t>
      </w:r>
      <w:proofErr w:type="spellStart"/>
      <w:r>
        <w:rPr>
          <w:b/>
          <w:bCs/>
          <w:iCs/>
          <w:color w:val="000000"/>
          <w:sz w:val="28"/>
          <w:szCs w:val="28"/>
        </w:rPr>
        <w:t>Actul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adițional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la contractual de </w:t>
      </w:r>
      <w:proofErr w:type="spellStart"/>
      <w:r>
        <w:rPr>
          <w:b/>
          <w:bCs/>
          <w:iCs/>
          <w:color w:val="000000"/>
          <w:sz w:val="28"/>
          <w:szCs w:val="28"/>
        </w:rPr>
        <w:t>cesiune</w:t>
      </w:r>
      <w:proofErr w:type="spellEnd"/>
      <w:r>
        <w:rPr>
          <w:b/>
          <w:bCs/>
          <w:iCs/>
          <w:color w:val="000000"/>
          <w:sz w:val="28"/>
          <w:szCs w:val="28"/>
        </w:rPr>
        <w:t>.</w:t>
      </w:r>
    </w:p>
    <w:p w:rsidR="00495C02" w:rsidRDefault="00495C02" w:rsidP="00495C02">
      <w:pPr>
        <w:jc w:val="both"/>
        <w:rPr>
          <w:b/>
          <w:sz w:val="28"/>
          <w:szCs w:val="28"/>
        </w:rPr>
      </w:pPr>
      <w:r w:rsidRPr="00902E14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  <w:u w:val="single"/>
        </w:rPr>
        <w:t>Art.7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Compartimentul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financiar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contabil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și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compartimentul</w:t>
      </w:r>
      <w:proofErr w:type="spellEnd"/>
      <w:r>
        <w:rPr>
          <w:b/>
          <w:color w:val="000000"/>
          <w:sz w:val="28"/>
          <w:szCs w:val="28"/>
        </w:rPr>
        <w:t xml:space="preserve"> urbanism </w:t>
      </w:r>
      <w:proofErr w:type="spellStart"/>
      <w:r>
        <w:rPr>
          <w:b/>
          <w:color w:val="000000"/>
          <w:sz w:val="28"/>
          <w:szCs w:val="28"/>
        </w:rPr>
        <w:t>și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amenajarea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teritoriului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0000"/>
          <w:sz w:val="28"/>
          <w:szCs w:val="28"/>
        </w:rPr>
        <w:t>va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duce la </w:t>
      </w:r>
      <w:proofErr w:type="spellStart"/>
      <w:r>
        <w:rPr>
          <w:b/>
          <w:color w:val="000000"/>
          <w:sz w:val="28"/>
          <w:szCs w:val="28"/>
        </w:rPr>
        <w:t>indeplinirea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prezentei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hotărâri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495C02" w:rsidRDefault="00495C02" w:rsidP="00495C02">
      <w:pPr>
        <w:jc w:val="both"/>
        <w:rPr>
          <w:b/>
          <w:sz w:val="28"/>
          <w:szCs w:val="28"/>
        </w:rPr>
      </w:pPr>
      <w:r w:rsidRPr="00902E14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  <w:u w:val="single"/>
        </w:rPr>
        <w:t>Art.8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Secretarul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comunei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va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asigura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comunicarea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prezentei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hotărâri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autorităţilor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şi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persoanelor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interesate</w:t>
      </w:r>
      <w:proofErr w:type="spellEnd"/>
      <w:r>
        <w:rPr>
          <w:b/>
          <w:sz w:val="28"/>
          <w:szCs w:val="28"/>
        </w:rPr>
        <w:t>.</w:t>
      </w:r>
    </w:p>
    <w:p w:rsidR="00495C02" w:rsidRDefault="00495C02" w:rsidP="00495C02">
      <w:pPr>
        <w:ind w:right="-1275"/>
        <w:rPr>
          <w:b/>
          <w:bCs/>
          <w:sz w:val="28"/>
          <w:szCs w:val="28"/>
        </w:rPr>
      </w:pPr>
    </w:p>
    <w:p w:rsidR="00495C02" w:rsidRDefault="00495C02" w:rsidP="00495C02">
      <w:pPr>
        <w:ind w:right="-1275"/>
        <w:rPr>
          <w:b/>
          <w:bCs/>
          <w:sz w:val="28"/>
          <w:szCs w:val="28"/>
        </w:rPr>
      </w:pPr>
    </w:p>
    <w:p w:rsidR="00495C02" w:rsidRPr="00495C02" w:rsidRDefault="00495C02" w:rsidP="00495C02">
      <w:pPr>
        <w:ind w:right="-1275"/>
        <w:rPr>
          <w:b/>
          <w:bCs/>
          <w:sz w:val="28"/>
          <w:szCs w:val="28"/>
        </w:rPr>
      </w:pPr>
    </w:p>
    <w:p w:rsidR="00495C02" w:rsidRPr="00495C02" w:rsidRDefault="00495C02" w:rsidP="00495C02">
      <w:pPr>
        <w:pStyle w:val="Header"/>
        <w:tabs>
          <w:tab w:val="left" w:pos="1830"/>
        </w:tabs>
        <w:rPr>
          <w:sz w:val="28"/>
          <w:szCs w:val="28"/>
        </w:rPr>
      </w:pPr>
    </w:p>
    <w:p w:rsidR="00495C02" w:rsidRPr="00495C02" w:rsidRDefault="00495C02" w:rsidP="00495C02">
      <w:pPr>
        <w:rPr>
          <w:b/>
          <w:bCs/>
          <w:iCs/>
          <w:color w:val="000000"/>
          <w:sz w:val="24"/>
          <w:szCs w:val="24"/>
        </w:rPr>
      </w:pPr>
      <w:r w:rsidRPr="00495C02">
        <w:rPr>
          <w:bCs/>
          <w:iCs/>
          <w:color w:val="000000"/>
          <w:sz w:val="28"/>
          <w:szCs w:val="28"/>
        </w:rPr>
        <w:t xml:space="preserve">        </w:t>
      </w:r>
      <w:r w:rsidRPr="00495C02">
        <w:rPr>
          <w:b/>
          <w:bCs/>
          <w:iCs/>
          <w:color w:val="000000"/>
          <w:sz w:val="24"/>
          <w:szCs w:val="24"/>
        </w:rPr>
        <w:t>PRESEDINTELE ŞEDINŢEI,</w:t>
      </w:r>
    </w:p>
    <w:p w:rsidR="00495C02" w:rsidRPr="00495C02" w:rsidRDefault="00495C02" w:rsidP="00495C02">
      <w:pPr>
        <w:rPr>
          <w:b/>
          <w:bCs/>
          <w:iCs/>
          <w:color w:val="000000"/>
          <w:sz w:val="24"/>
          <w:szCs w:val="24"/>
        </w:rPr>
      </w:pPr>
      <w:r w:rsidRPr="00495C02">
        <w:rPr>
          <w:b/>
          <w:bCs/>
          <w:iCs/>
          <w:color w:val="000000"/>
          <w:sz w:val="24"/>
          <w:szCs w:val="24"/>
        </w:rPr>
        <w:t xml:space="preserve">   </w:t>
      </w:r>
      <w:proofErr w:type="spellStart"/>
      <w:r w:rsidRPr="00495C02">
        <w:rPr>
          <w:b/>
          <w:bCs/>
          <w:iCs/>
          <w:color w:val="000000"/>
          <w:sz w:val="24"/>
          <w:szCs w:val="24"/>
        </w:rPr>
        <w:t>Consilier</w:t>
      </w:r>
      <w:proofErr w:type="spellEnd"/>
      <w:r w:rsidRPr="00495C02">
        <w:rPr>
          <w:b/>
          <w:bCs/>
          <w:iCs/>
          <w:color w:val="000000"/>
          <w:sz w:val="24"/>
          <w:szCs w:val="24"/>
        </w:rPr>
        <w:t>,</w:t>
      </w:r>
    </w:p>
    <w:p w:rsidR="00495C02" w:rsidRPr="00495C02" w:rsidRDefault="00495C02" w:rsidP="00495C02">
      <w:pPr>
        <w:rPr>
          <w:b/>
          <w:bCs/>
          <w:iCs/>
          <w:color w:val="000000"/>
          <w:sz w:val="24"/>
          <w:szCs w:val="24"/>
        </w:rPr>
      </w:pPr>
      <w:r w:rsidRPr="00495C02">
        <w:rPr>
          <w:b/>
          <w:bCs/>
          <w:iCs/>
          <w:color w:val="000000"/>
          <w:sz w:val="24"/>
          <w:szCs w:val="24"/>
        </w:rPr>
        <w:t xml:space="preserve">             </w:t>
      </w:r>
      <w:proofErr w:type="spellStart"/>
      <w:r w:rsidRPr="00495C02">
        <w:rPr>
          <w:b/>
          <w:bCs/>
          <w:iCs/>
          <w:color w:val="000000"/>
          <w:sz w:val="24"/>
          <w:szCs w:val="24"/>
        </w:rPr>
        <w:t>Ioan</w:t>
      </w:r>
      <w:proofErr w:type="spellEnd"/>
      <w:r w:rsidRPr="00495C02">
        <w:rPr>
          <w:b/>
          <w:bCs/>
          <w:iCs/>
          <w:color w:val="000000"/>
          <w:sz w:val="24"/>
          <w:szCs w:val="24"/>
        </w:rPr>
        <w:t xml:space="preserve"> CÂMPANU   </w:t>
      </w:r>
    </w:p>
    <w:p w:rsidR="00495C02" w:rsidRPr="00495C02" w:rsidRDefault="00495C02" w:rsidP="00495C02">
      <w:pPr>
        <w:pStyle w:val="Heading1"/>
        <w:spacing w:after="0" w:afterAutospacing="0"/>
        <w:rPr>
          <w:rFonts w:ascii="Times New Roman" w:hAnsi="Times New Roman"/>
          <w:i w:val="0"/>
          <w:color w:val="000000"/>
          <w:sz w:val="24"/>
          <w:szCs w:val="24"/>
        </w:rPr>
      </w:pPr>
      <w:r w:rsidRPr="00495C02">
        <w:rPr>
          <w:rFonts w:ascii="Times New Roman" w:hAnsi="Times New Roman"/>
          <w:i w:val="0"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              </w:t>
      </w:r>
      <w:r w:rsidRPr="00495C02">
        <w:rPr>
          <w:rFonts w:ascii="Times New Roman" w:hAnsi="Times New Roman"/>
          <w:i w:val="0"/>
          <w:color w:val="000000"/>
          <w:sz w:val="24"/>
          <w:szCs w:val="24"/>
        </w:rPr>
        <w:t xml:space="preserve"> CONTRASEMNEAZA:</w:t>
      </w:r>
    </w:p>
    <w:p w:rsidR="00495C02" w:rsidRPr="00495C02" w:rsidRDefault="00495C02" w:rsidP="00495C02">
      <w:pPr>
        <w:rPr>
          <w:b/>
          <w:i/>
          <w:color w:val="000000"/>
          <w:sz w:val="24"/>
          <w:szCs w:val="24"/>
        </w:rPr>
      </w:pPr>
      <w:r w:rsidRPr="00495C02">
        <w:rPr>
          <w:b/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  <w:r w:rsidRPr="00495C02">
        <w:rPr>
          <w:b/>
          <w:sz w:val="24"/>
          <w:szCs w:val="24"/>
        </w:rPr>
        <w:t xml:space="preserve">  </w:t>
      </w:r>
      <w:proofErr w:type="gramStart"/>
      <w:r w:rsidRPr="00495C02">
        <w:rPr>
          <w:b/>
          <w:color w:val="000000"/>
          <w:sz w:val="24"/>
          <w:szCs w:val="24"/>
        </w:rPr>
        <w:t>SECRETARUL  COMUNEI</w:t>
      </w:r>
      <w:proofErr w:type="gramEnd"/>
      <w:r w:rsidRPr="00495C02">
        <w:rPr>
          <w:b/>
          <w:i/>
          <w:color w:val="000000"/>
          <w:sz w:val="24"/>
          <w:szCs w:val="24"/>
        </w:rPr>
        <w:t>,</w:t>
      </w:r>
    </w:p>
    <w:p w:rsidR="00495C02" w:rsidRPr="00495C02" w:rsidRDefault="00495C02" w:rsidP="00495C02">
      <w:pPr>
        <w:pStyle w:val="Heading1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495C02">
        <w:rPr>
          <w:rFonts w:ascii="Times New Roman" w:hAnsi="Times New Roman"/>
          <w:i w:val="0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           </w:t>
      </w:r>
      <w:r w:rsidRPr="00495C02">
        <w:rPr>
          <w:rFonts w:ascii="Times New Roman" w:hAnsi="Times New Roman"/>
          <w:i w:val="0"/>
          <w:color w:val="000000"/>
          <w:sz w:val="24"/>
          <w:szCs w:val="24"/>
        </w:rPr>
        <w:t xml:space="preserve">Marcela </w:t>
      </w:r>
      <w:proofErr w:type="gramStart"/>
      <w:r w:rsidRPr="00495C02">
        <w:rPr>
          <w:rFonts w:ascii="Times New Roman" w:hAnsi="Times New Roman"/>
          <w:i w:val="0"/>
          <w:color w:val="000000"/>
          <w:sz w:val="24"/>
          <w:szCs w:val="24"/>
        </w:rPr>
        <w:t>Gabriela  CEPREAGĂ</w:t>
      </w:r>
      <w:proofErr w:type="gramEnd"/>
      <w:r w:rsidRPr="00495C02">
        <w:rPr>
          <w:rFonts w:ascii="Times New Roman" w:hAnsi="Times New Roman"/>
          <w:i w:val="0"/>
          <w:color w:val="000000"/>
          <w:sz w:val="24"/>
          <w:szCs w:val="24"/>
        </w:rPr>
        <w:t xml:space="preserve">  </w:t>
      </w:r>
      <w:r w:rsidRPr="00495C0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95C02" w:rsidRPr="00495C02" w:rsidRDefault="00495C02" w:rsidP="00495C02">
      <w:pPr>
        <w:rPr>
          <w:b/>
          <w:color w:val="000000"/>
          <w:sz w:val="24"/>
          <w:szCs w:val="24"/>
        </w:rPr>
      </w:pPr>
    </w:p>
    <w:p w:rsidR="00BB0B3B" w:rsidRPr="00495C02" w:rsidRDefault="00BB0B3B" w:rsidP="00495C02">
      <w:pPr>
        <w:ind w:right="1"/>
        <w:rPr>
          <w:b/>
          <w:sz w:val="24"/>
          <w:szCs w:val="24"/>
        </w:rPr>
      </w:pPr>
    </w:p>
    <w:sectPr w:rsidR="00BB0B3B" w:rsidRPr="00495C02" w:rsidSect="00702718">
      <w:pgSz w:w="11906" w:h="16838"/>
      <w:pgMar w:top="1134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02718"/>
    <w:rsid w:val="00014022"/>
    <w:rsid w:val="00234200"/>
    <w:rsid w:val="003B5B6D"/>
    <w:rsid w:val="00495C02"/>
    <w:rsid w:val="00702718"/>
    <w:rsid w:val="007E786C"/>
    <w:rsid w:val="00902E14"/>
    <w:rsid w:val="009B6943"/>
    <w:rsid w:val="00BB0B3B"/>
    <w:rsid w:val="00BD1C7F"/>
    <w:rsid w:val="00E73E23"/>
    <w:rsid w:val="00F6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1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9B6943"/>
    <w:pPr>
      <w:widowControl/>
      <w:autoSpaceDE/>
      <w:autoSpaceDN/>
      <w:adjustRightInd/>
      <w:spacing w:before="100" w:beforeAutospacing="1" w:after="100" w:afterAutospacing="1"/>
      <w:jc w:val="both"/>
      <w:outlineLvl w:val="0"/>
    </w:pPr>
    <w:rPr>
      <w:rFonts w:ascii="Trebuchet MS" w:hAnsi="Trebuchet MS"/>
      <w:b/>
      <w:bCs/>
      <w:i/>
      <w:color w:val="365F91" w:themeColor="accent1" w:themeShade="BF"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943"/>
    <w:pPr>
      <w:keepNext/>
      <w:keepLines/>
      <w:widowControl/>
      <w:autoSpaceDE/>
      <w:autoSpaceDN/>
      <w:adjustRightInd/>
      <w:spacing w:before="200" w:line="276" w:lineRule="auto"/>
      <w:jc w:val="both"/>
      <w:outlineLvl w:val="1"/>
    </w:pPr>
    <w:rPr>
      <w:rFonts w:ascii="Trebuchet MS" w:eastAsiaTheme="majorEastAsia" w:hAnsi="Trebuchet MS" w:cstheme="majorBidi"/>
      <w:b/>
      <w:bCs/>
      <w:color w:val="1F497D" w:themeColor="text2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943"/>
    <w:pPr>
      <w:keepNext/>
      <w:keepLines/>
      <w:widowControl/>
      <w:autoSpaceDE/>
      <w:autoSpaceDN/>
      <w:adjustRightInd/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6943"/>
    <w:pPr>
      <w:keepNext/>
      <w:keepLines/>
      <w:widowControl/>
      <w:autoSpaceDE/>
      <w:autoSpaceDN/>
      <w:adjustRightInd/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943"/>
    <w:pPr>
      <w:keepNext/>
      <w:keepLines/>
      <w:widowControl/>
      <w:autoSpaceDE/>
      <w:autoSpaceDN/>
      <w:adjustRightInd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943"/>
    <w:rPr>
      <w:rFonts w:ascii="Trebuchet MS" w:hAnsi="Trebuchet MS"/>
      <w:b/>
      <w:bCs/>
      <w:i/>
      <w:color w:val="365F91" w:themeColor="accent1" w:themeShade="BF"/>
      <w:kern w:val="36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B6943"/>
    <w:rPr>
      <w:rFonts w:ascii="Trebuchet MS" w:eastAsiaTheme="majorEastAsia" w:hAnsi="Trebuchet MS" w:cstheme="majorBidi"/>
      <w:b/>
      <w:bCs/>
      <w:color w:val="1F497D" w:themeColor="text2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B694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9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943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ro-RO"/>
    </w:rPr>
  </w:style>
  <w:style w:type="paragraph" w:styleId="TOC1">
    <w:name w:val="toc 1"/>
    <w:aliases w:val="Ionut"/>
    <w:basedOn w:val="Normal"/>
    <w:next w:val="Normal"/>
    <w:autoRedefine/>
    <w:uiPriority w:val="39"/>
    <w:unhideWhenUsed/>
    <w:qFormat/>
    <w:rsid w:val="009B6943"/>
    <w:pPr>
      <w:widowControl/>
      <w:tabs>
        <w:tab w:val="left" w:pos="1530"/>
        <w:tab w:val="right" w:leader="dot" w:pos="9870"/>
      </w:tabs>
      <w:autoSpaceDE/>
      <w:autoSpaceDN/>
      <w:adjustRightInd/>
      <w:spacing w:line="360" w:lineRule="auto"/>
      <w:jc w:val="both"/>
    </w:pPr>
    <w:rPr>
      <w:rFonts w:ascii="Trebuchet MS" w:hAnsi="Trebuchet MS"/>
      <w:b/>
      <w:bCs/>
      <w:i/>
      <w:caps/>
      <w:color w:val="1F497D" w:themeColor="text2"/>
      <w:sz w:val="24"/>
      <w:szCs w:val="24"/>
      <w:lang w:val="ro-RO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9B6943"/>
    <w:pPr>
      <w:widowControl/>
      <w:autoSpaceDE/>
      <w:autoSpaceDN/>
      <w:adjustRightInd/>
      <w:spacing w:before="240" w:line="276" w:lineRule="auto"/>
      <w:jc w:val="both"/>
    </w:pPr>
    <w:rPr>
      <w:rFonts w:asciiTheme="minorHAnsi" w:hAnsiTheme="minorHAnsi"/>
      <w:b/>
      <w:bCs/>
      <w:color w:val="1F497D" w:themeColor="text2"/>
      <w:lang w:val="ro-RO"/>
    </w:rPr>
  </w:style>
  <w:style w:type="character" w:customStyle="1" w:styleId="TOC2Char">
    <w:name w:val="TOC 2 Char"/>
    <w:basedOn w:val="DefaultParagraphFont"/>
    <w:link w:val="TOC2"/>
    <w:uiPriority w:val="39"/>
    <w:rsid w:val="009B6943"/>
    <w:rPr>
      <w:rFonts w:asciiTheme="minorHAnsi" w:hAnsiTheme="minorHAnsi"/>
      <w:b/>
      <w:bCs/>
      <w:color w:val="1F497D" w:themeColor="text2"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B6943"/>
    <w:pPr>
      <w:widowControl/>
      <w:autoSpaceDE/>
      <w:autoSpaceDN/>
      <w:adjustRightInd/>
      <w:spacing w:line="276" w:lineRule="auto"/>
      <w:ind w:left="220"/>
      <w:jc w:val="both"/>
    </w:pPr>
    <w:rPr>
      <w:rFonts w:asciiTheme="minorHAnsi" w:hAnsiTheme="minorHAnsi"/>
      <w:color w:val="1F497D" w:themeColor="text2"/>
      <w:lang w:val="ro-RO"/>
    </w:rPr>
  </w:style>
  <w:style w:type="character" w:styleId="Strong">
    <w:name w:val="Strong"/>
    <w:basedOn w:val="DefaultParagraphFont"/>
    <w:uiPriority w:val="22"/>
    <w:qFormat/>
    <w:rsid w:val="009B6943"/>
    <w:rPr>
      <w:b/>
      <w:bCs/>
    </w:rPr>
  </w:style>
  <w:style w:type="character" w:styleId="Emphasis">
    <w:name w:val="Emphasis"/>
    <w:basedOn w:val="DefaultParagraphFont"/>
    <w:uiPriority w:val="20"/>
    <w:qFormat/>
    <w:rsid w:val="009B6943"/>
    <w:rPr>
      <w:i/>
      <w:iCs/>
    </w:rPr>
  </w:style>
  <w:style w:type="paragraph" w:styleId="NoSpacing">
    <w:name w:val="No Spacing"/>
    <w:uiPriority w:val="1"/>
    <w:qFormat/>
    <w:rsid w:val="009B6943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B6943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Trebuchet MS" w:hAnsi="Trebuchet MS"/>
      <w:color w:val="1F497D" w:themeColor="text2"/>
      <w:sz w:val="24"/>
      <w:szCs w:val="22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9B694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i w:val="0"/>
      <w:kern w:val="0"/>
      <w:sz w:val="28"/>
      <w:szCs w:val="28"/>
      <w:lang w:val="ro-RO"/>
    </w:rPr>
  </w:style>
  <w:style w:type="paragraph" w:customStyle="1" w:styleId="Style1">
    <w:name w:val="Style1"/>
    <w:basedOn w:val="Normal"/>
    <w:link w:val="Style1Char"/>
    <w:qFormat/>
    <w:rsid w:val="009B6943"/>
    <w:pPr>
      <w:tabs>
        <w:tab w:val="left" w:pos="800"/>
        <w:tab w:val="left" w:pos="6840"/>
      </w:tabs>
      <w:spacing w:line="201" w:lineRule="exact"/>
      <w:ind w:left="280" w:right="-148"/>
      <w:jc w:val="both"/>
    </w:pPr>
    <w:rPr>
      <w:rFonts w:ascii="Trebuchet MS" w:hAnsi="Trebuchet MS" w:cs="Trebuchet MS"/>
      <w:color w:val="1F497D" w:themeColor="text2"/>
      <w:lang w:val="ro-RO"/>
    </w:rPr>
  </w:style>
  <w:style w:type="character" w:customStyle="1" w:styleId="Style1Char">
    <w:name w:val="Style1 Char"/>
    <w:basedOn w:val="DefaultParagraphFont"/>
    <w:link w:val="Style1"/>
    <w:rsid w:val="009B6943"/>
    <w:rPr>
      <w:rFonts w:ascii="Trebuchet MS" w:hAnsi="Trebuchet MS" w:cs="Trebuchet MS"/>
      <w:color w:val="1F497D" w:themeColor="text2"/>
      <w:lang w:val="ro-RO"/>
    </w:rPr>
  </w:style>
  <w:style w:type="paragraph" w:styleId="Header">
    <w:name w:val="header"/>
    <w:basedOn w:val="Normal"/>
    <w:link w:val="HeaderChar"/>
    <w:semiHidden/>
    <w:unhideWhenUsed/>
    <w:rsid w:val="00702718"/>
    <w:pPr>
      <w:widowControl/>
      <w:tabs>
        <w:tab w:val="center" w:pos="4320"/>
        <w:tab w:val="right" w:pos="8640"/>
      </w:tabs>
      <w:overflowPunct w:val="0"/>
    </w:pPr>
    <w:rPr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702718"/>
    <w:rPr>
      <w:rFonts w:ascii="Times New Roman" w:hAnsi="Times New Roman"/>
      <w:lang w:val="ro-RO"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702718"/>
    <w:pPr>
      <w:widowControl/>
      <w:autoSpaceDE/>
      <w:autoSpaceDN/>
      <w:adjustRightInd/>
      <w:spacing w:after="120"/>
      <w:ind w:left="283"/>
    </w:pPr>
    <w:rPr>
      <w:rFonts w:eastAsia="PMingLiU"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702718"/>
    <w:rPr>
      <w:rFonts w:ascii="Times New Roman" w:eastAsia="PMingLiU" w:hAnsi="Times New Roman"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semiHidden/>
    <w:unhideWhenUsed/>
    <w:rsid w:val="0070271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02718"/>
    <w:rPr>
      <w:rFonts w:ascii="Times New Roman" w:hAnsi="Times New Roman"/>
      <w:sz w:val="24"/>
      <w:szCs w:val="24"/>
      <w:lang w:val="ro-RO" w:eastAsia="ro-RO"/>
    </w:rPr>
  </w:style>
  <w:style w:type="paragraph" w:customStyle="1" w:styleId="Default">
    <w:name w:val="Default"/>
    <w:rsid w:val="007027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Mold2</dc:creator>
  <cp:keywords/>
  <dc:description/>
  <cp:lastModifiedBy>Secretar</cp:lastModifiedBy>
  <cp:revision>6</cp:revision>
  <cp:lastPrinted>2017-11-20T19:04:00Z</cp:lastPrinted>
  <dcterms:created xsi:type="dcterms:W3CDTF">2017-10-05T13:57:00Z</dcterms:created>
  <dcterms:modified xsi:type="dcterms:W3CDTF">2018-06-26T20:19:00Z</dcterms:modified>
</cp:coreProperties>
</file>